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7" w:rsidRPr="00924097" w:rsidRDefault="00924097" w:rsidP="006D5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6"/>
      <w:r w:rsidRPr="00924097">
        <w:rPr>
          <w:rFonts w:ascii="Times New Roman" w:hAnsi="Times New Roman" w:cs="Times New Roman"/>
          <w:b/>
          <w:sz w:val="28"/>
          <w:szCs w:val="28"/>
        </w:rPr>
        <w:t>Газовое оборудование нуждается в профессиональном обслуживании.</w:t>
      </w:r>
    </w:p>
    <w:p w:rsidR="00F545F7" w:rsidRPr="00924097" w:rsidRDefault="006D5062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097" w:rsidRPr="0092409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34389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B34389">
        <w:rPr>
          <w:rFonts w:ascii="Times New Roman" w:hAnsi="Times New Roman" w:cs="Times New Roman"/>
          <w:sz w:val="28"/>
          <w:szCs w:val="28"/>
        </w:rPr>
        <w:t xml:space="preserve">а </w:t>
      </w:r>
      <w:r w:rsidR="00924097" w:rsidRPr="0092409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24097" w:rsidRPr="00924097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Ульяновск» </w:t>
      </w:r>
      <w:r w:rsidR="00B34389">
        <w:rPr>
          <w:rFonts w:ascii="Times New Roman" w:hAnsi="Times New Roman" w:cs="Times New Roman"/>
          <w:sz w:val="28"/>
          <w:szCs w:val="28"/>
        </w:rPr>
        <w:t xml:space="preserve">в </w:t>
      </w:r>
      <w:r w:rsidR="00B4256B">
        <w:rPr>
          <w:rFonts w:ascii="Times New Roman" w:hAnsi="Times New Roman" w:cs="Times New Roman"/>
          <w:sz w:val="28"/>
          <w:szCs w:val="28"/>
        </w:rPr>
        <w:t>р.п. Новоспасское Николаевский ГУ</w:t>
      </w:r>
      <w:r w:rsidR="00B34389">
        <w:rPr>
          <w:rFonts w:ascii="Times New Roman" w:hAnsi="Times New Roman" w:cs="Times New Roman"/>
          <w:sz w:val="28"/>
          <w:szCs w:val="28"/>
        </w:rPr>
        <w:t xml:space="preserve"> </w:t>
      </w:r>
      <w:r w:rsidR="00924097" w:rsidRPr="00924097">
        <w:rPr>
          <w:rFonts w:ascii="Times New Roman" w:hAnsi="Times New Roman" w:cs="Times New Roman"/>
          <w:sz w:val="28"/>
          <w:szCs w:val="28"/>
        </w:rPr>
        <w:t>напоминают о важности проведения своевременного технического обслуживания внутридомового и внутриквартирного газового оборудования (ВДГО/ВКГО).</w:t>
      </w:r>
    </w:p>
    <w:p w:rsidR="00924097" w:rsidRPr="004E3525" w:rsidRDefault="00924097" w:rsidP="006D50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525">
        <w:rPr>
          <w:rFonts w:ascii="Times New Roman" w:hAnsi="Times New Roman" w:cs="Times New Roman"/>
          <w:b/>
          <w:sz w:val="28"/>
          <w:szCs w:val="28"/>
          <w:u w:val="single"/>
        </w:rPr>
        <w:t>Что такое ВДГО/ВГКО и что входит в его состав?</w:t>
      </w:r>
    </w:p>
    <w:p w:rsidR="00584A6A" w:rsidRPr="00584A6A" w:rsidRDefault="00584A6A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ВКГО — это внутриквартирное газовое оборудование, к нему относятся газовые плиты, отопительные котлы или водонагревательные колонки вместе с прочими газовыми коммуникациями в границах квартиры либо частного дома.</w:t>
      </w:r>
    </w:p>
    <w:p w:rsidR="00584A6A" w:rsidRPr="00584A6A" w:rsidRDefault="00584A6A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ВДГО — это внутридомовое газовое оборудование, к нему относятся:</w:t>
      </w:r>
    </w:p>
    <w:p w:rsidR="00584A6A" w:rsidRPr="00584A6A" w:rsidRDefault="00584A6A" w:rsidP="006D5062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газопроводы;</w:t>
      </w:r>
    </w:p>
    <w:p w:rsidR="00584A6A" w:rsidRPr="00584A6A" w:rsidRDefault="00584A6A" w:rsidP="006D5062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газоиспользующее оборудование;</w:t>
      </w:r>
    </w:p>
    <w:p w:rsidR="00584A6A" w:rsidRPr="00584A6A" w:rsidRDefault="00584A6A" w:rsidP="006D5062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устройства на газопроводах, в том числе регулирующая и предохранительная арматура;</w:t>
      </w:r>
    </w:p>
    <w:p w:rsidR="00584A6A" w:rsidRPr="00584A6A" w:rsidRDefault="00584A6A" w:rsidP="006D5062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системы контроля загазованности помещений, приборы учета газа и др.</w:t>
      </w:r>
    </w:p>
    <w:p w:rsidR="00584A6A" w:rsidRPr="00584A6A" w:rsidRDefault="00584A6A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A6A">
        <w:rPr>
          <w:rFonts w:ascii="Times New Roman" w:hAnsi="Times New Roman" w:cs="Times New Roman"/>
          <w:color w:val="000000" w:themeColor="text1"/>
          <w:sz w:val="28"/>
          <w:szCs w:val="28"/>
        </w:rPr>
        <w:t>Граница между ВДГО и ВКГО в многоквартирном доме — первый запорный кран на входе газопровода в жилое помещение. Именно он отключает подачу газа.</w:t>
      </w:r>
    </w:p>
    <w:p w:rsidR="006D0D6C" w:rsidRDefault="006D0D6C" w:rsidP="006D50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545F7" w:rsidRPr="0092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ехническое обслуживание внутридомового и (или) внутриквартирного газового оборудования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F545F7" w:rsidRPr="00924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реже 1 раза в год</w:t>
      </w:r>
      <w:r w:rsidR="00F545F7" w:rsidRPr="0092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минимального перечня выполняемых работ (оказываемых услуг)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F545F7" w:rsidRPr="0092409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техническому обслуживанию и ремонту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45F7" w:rsidRPr="0092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188F" w:rsidRPr="00AB6E95" w:rsidRDefault="00A3188F" w:rsidP="006D506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6E9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Кто и на каких основаниях проводит техническое обслуживание внутридомового газового оборудования?</w:t>
      </w:r>
    </w:p>
    <w:p w:rsidR="00C4476E" w:rsidRPr="00C4476E" w:rsidRDefault="00C4476E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>В большинстве случаев происшествия с газом так или иначе связаны с человеческим фактором. Незаконные врезки в газопровод, использование устаревшего оборудования, пренебрежение </w:t>
      </w:r>
      <w:hyperlink r:id="rId6" w:tgtFrame="_blank" w:history="1">
        <w:r w:rsidRPr="00C447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> безопасного пользования газом — все это может привести к трагедии. Избежать газовой аварии и трагических последствий поможет регулярное техническое обслуживание.</w:t>
      </w:r>
    </w:p>
    <w:p w:rsidR="00C4476E" w:rsidRPr="00C4476E" w:rsidRDefault="00C4476E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 состояние газового оборудования закреплена за собственниками. Закон обязывает потребителей «обеспечивать надлежащее техническое состояние внутридомового и (или) </w:t>
      </w:r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внутриквартирного газового оборудования, своевременно заключать договор о техническом обслуживании и ремонте внутридомового газового оборудования в многоквартирном доме и (или) договор о техническом обслуживании внутриквартирного газового оборудования в многоквартирном доме, и (или) договор о техническом обслуживании внутридомового газового оборудования в жилом доме (домовладении)» (подпункт «к» пункта 21 Правил поставки газа для обеспечения коммунально-бытовых нужд граждан, утвержденных постановлением Правительства РФ от 21 июля 2008 года № 549).</w:t>
      </w:r>
    </w:p>
    <w:p w:rsidR="00C4476E" w:rsidRPr="00C4476E" w:rsidRDefault="00C4476E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>С 1 сентября 2023 года за техническое обслуживание газового оборудования, согласно </w:t>
      </w:r>
      <w:hyperlink r:id="rId7" w:anchor="/document/406958458/paragraph/1:3" w:tgtFrame="_blank" w:history="1">
        <w:r w:rsidRPr="00C447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 Правительства РФ от 29 мая 2023 года № 859</w:t>
        </w:r>
      </w:hyperlink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>, отвечают исключительно газораспределительные организации. Ранее договор на ТО ВКГО или ВДГО можно было </w:t>
      </w:r>
      <w:hyperlink r:id="rId8" w:tgtFrame="_blank" w:history="1">
        <w:r w:rsidRPr="00C447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заключить</w:t>
        </w:r>
      </w:hyperlink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> с любой специализированной организацией. Цель нововведения — повысить безопасность использования газа в домах: не каждая из частных специализированных компаний имела, например, собственную аварийно-диспетчерскую службу.</w:t>
      </w:r>
    </w:p>
    <w:p w:rsidR="00C4476E" w:rsidRPr="00C4476E" w:rsidRDefault="00C4476E" w:rsidP="006D506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76E">
        <w:rPr>
          <w:rFonts w:ascii="Times New Roman" w:hAnsi="Times New Roman" w:cs="Times New Roman"/>
          <w:color w:val="000000" w:themeColor="text1"/>
          <w:sz w:val="28"/>
          <w:szCs w:val="28"/>
        </w:rPr>
        <w:t>С 1 января 2024 года заключать договор на ТО нужно только с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Вашей </w:t>
      </w:r>
      <w:hyperlink r:id="rId9" w:tgtFrame="_blank" w:history="1">
        <w:r w:rsidRPr="00C447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местной ГРО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723C16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 таких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</w:t>
      </w:r>
      <w:r w:rsidR="0072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три: ООО «Газпром газораспределение Ульяновск», </w:t>
      </w:r>
      <w:r w:rsidR="004178C2">
        <w:rPr>
          <w:rFonts w:ascii="Times New Roman" w:eastAsia="Times New Roman" w:hAnsi="Times New Roman" w:cs="Times New Roman"/>
          <w:color w:val="333333"/>
          <w:sz w:val="28"/>
          <w:szCs w:val="28"/>
        </w:rPr>
        <w:t>ООО «</w:t>
      </w:r>
      <w:proofErr w:type="spellStart"/>
      <w:r w:rsidR="004178C2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Автогазсервис</w:t>
      </w:r>
      <w:proofErr w:type="spellEnd"/>
      <w:r w:rsidR="004178C2">
        <w:rPr>
          <w:rFonts w:ascii="Times New Roman" w:eastAsia="Times New Roman" w:hAnsi="Times New Roman" w:cs="Times New Roman"/>
          <w:color w:val="333333"/>
          <w:sz w:val="28"/>
          <w:szCs w:val="28"/>
        </w:rPr>
        <w:t>», ООО «</w:t>
      </w:r>
      <w:proofErr w:type="spellStart"/>
      <w:r w:rsidR="004178C2">
        <w:rPr>
          <w:rFonts w:ascii="Times New Roman" w:eastAsia="Times New Roman" w:hAnsi="Times New Roman" w:cs="Times New Roman"/>
          <w:color w:val="333333"/>
          <w:sz w:val="28"/>
          <w:szCs w:val="28"/>
        </w:rPr>
        <w:t>Русгаз</w:t>
      </w:r>
      <w:proofErr w:type="spellEnd"/>
      <w:r w:rsidR="004178C2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CD761E" w:rsidRPr="00CD761E" w:rsidRDefault="00CD761E" w:rsidP="006D5062">
      <w:pPr>
        <w:shd w:val="clear" w:color="auto" w:fill="FFFFFF"/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D76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Какие услуги входят в стоимость обслуживания ВДГО/ВКГО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>1.Визуальная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>2.Визуальная проверка наличия свободного доступа к внутридомовому и (или) внутриквартирному газовому оборудованию.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3. Визуальная проверка состояния окраски и креплений газопроводов. 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 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>5.Проверка герметичности соединений и отключающих устройств (</w:t>
      </w:r>
      <w:proofErr w:type="spellStart"/>
      <w:r w:rsidRPr="00924097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924097">
        <w:rPr>
          <w:rFonts w:ascii="Times New Roman" w:hAnsi="Times New Roman" w:cs="Times New Roman"/>
          <w:sz w:val="28"/>
          <w:szCs w:val="28"/>
        </w:rPr>
        <w:t xml:space="preserve">, приборный метод, мыльная эмульсия, пенообразующая смесь), принятие мер по устранению выявленной </w:t>
      </w:r>
      <w:proofErr w:type="spellStart"/>
      <w:r w:rsidRPr="00924097">
        <w:rPr>
          <w:rFonts w:ascii="Times New Roman" w:hAnsi="Times New Roman" w:cs="Times New Roman"/>
          <w:sz w:val="28"/>
          <w:szCs w:val="28"/>
        </w:rPr>
        <w:t>негерметичности</w:t>
      </w:r>
      <w:proofErr w:type="spellEnd"/>
      <w:r w:rsidRPr="00924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6.Проверка работоспособности и смазка отключающих устройств (если это предусмотрено документацией изготовителя), установленных на газопроводах. </w:t>
      </w:r>
    </w:p>
    <w:p w:rsidR="00F545F7" w:rsidRPr="00924097" w:rsidRDefault="00F545F7" w:rsidP="006D5062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7. Проверка работоспособности устройств, позволяющих автоматически отключить подачу газа при отклонении контролируемых параметров за </w:t>
      </w:r>
      <w:r w:rsidRPr="00924097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пределы, ее наладка и регулировка (предохранительная арматура, системы контроля загазованности). </w:t>
      </w:r>
    </w:p>
    <w:p w:rsidR="00F545F7" w:rsidRPr="00924097" w:rsidRDefault="00F545F7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8. Регулировка процесса сжигания газа на всех режимах работы бытового газоиспользующего оборудования, очистка горелок от загрязнений. </w:t>
      </w:r>
    </w:p>
    <w:p w:rsidR="00F545F7" w:rsidRPr="00924097" w:rsidRDefault="00F545F7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9. Разборка и смазка кранов бытового газоиспользующего оборудования (если это предусмотрено документацией изготовителя). </w:t>
      </w:r>
    </w:p>
    <w:p w:rsidR="00F545F7" w:rsidRPr="00924097" w:rsidRDefault="00F545F7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 </w:t>
      </w:r>
    </w:p>
    <w:p w:rsidR="00F545F7" w:rsidRPr="00924097" w:rsidRDefault="00F545F7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>11. Выявление неисправностей бытового газоиспользующего оборудования и определение возможности его дальнейшей эксплуатации.</w:t>
      </w:r>
    </w:p>
    <w:p w:rsidR="00F545F7" w:rsidRPr="00924097" w:rsidRDefault="00F545F7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>12. Проверка технического состояния электроизолирующего соединения, установленного на газопроводе (при наличии).</w:t>
      </w:r>
    </w:p>
    <w:p w:rsidR="00F545F7" w:rsidRDefault="00F545F7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24097">
        <w:rPr>
          <w:rFonts w:ascii="Times New Roman" w:hAnsi="Times New Roman" w:cs="Times New Roman"/>
          <w:sz w:val="28"/>
          <w:szCs w:val="28"/>
        </w:rPr>
        <w:t xml:space="preserve">13. Инструктаж потребителей газа по безопасному использованию газа при удовлетворении коммунально-бытовых нужд. </w:t>
      </w:r>
    </w:p>
    <w:p w:rsidR="00374D54" w:rsidRPr="00B4256B" w:rsidRDefault="002001C6" w:rsidP="006D5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с прейскурантом цен можно ознакомиться на сайте ООО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«Газпром газораспределение Ульяновск» по адресу: </w:t>
      </w:r>
      <w:hyperlink r:id="rId10" w:history="1">
        <w:r w:rsidRPr="009A55D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4256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55D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ulgaz</w:t>
        </w:r>
        <w:proofErr w:type="spellEnd"/>
        <w:r w:rsidRPr="00B4256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55D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425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2D3" w:rsidRPr="008E52D3" w:rsidRDefault="008E52D3" w:rsidP="006D5062">
      <w:pPr>
        <w:ind w:firstLine="720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8E52D3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А если договор на техническое обслуживание ВДГО/ВГКО отсутствует? </w:t>
      </w:r>
    </w:p>
    <w:p w:rsidR="001234EB" w:rsidRPr="00924097" w:rsidRDefault="001234EB" w:rsidP="006D5062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4097">
        <w:rPr>
          <w:rFonts w:ascii="Times New Roman" w:hAnsi="Times New Roman" w:cs="Times New Roman"/>
          <w:spacing w:val="-4"/>
          <w:sz w:val="28"/>
          <w:szCs w:val="28"/>
        </w:rPr>
        <w:t>В случае отсутствия Договора на оказание услуг по техническому обслуживанию внутриквартирного (внутридомового) газового оборудования в соответствии с п.45 и п.46 «Правил поставки газа для обеспечения коммунально-бытовых нужд граждан» №549, утвержденных постановлением Правительства РФ 21.07.2008 г. вправе в одностороннем порядке инициировать приостановление подачи газа потребителю до момента заключения.</w:t>
      </w:r>
    </w:p>
    <w:bookmarkEnd w:id="0"/>
    <w:p w:rsidR="00662FBD" w:rsidRPr="00662FBD" w:rsidRDefault="00662FBD" w:rsidP="006D5062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2FBD">
        <w:rPr>
          <w:rFonts w:ascii="Times New Roman" w:hAnsi="Times New Roman" w:cs="Times New Roman"/>
          <w:spacing w:val="-4"/>
          <w:sz w:val="28"/>
          <w:szCs w:val="28"/>
        </w:rPr>
        <w:t>Без договора на обслуживание ВДГО/ВКГО газ отключат. Поставщик газа уведомит об отключении за 40 дней. При этом услуги отключения и повторного подключения газа придется оплатить жителю.</w:t>
      </w:r>
    </w:p>
    <w:p w:rsidR="00260076" w:rsidRDefault="00662FBD" w:rsidP="006D5062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2FBD">
        <w:rPr>
          <w:rFonts w:ascii="Times New Roman" w:hAnsi="Times New Roman" w:cs="Times New Roman"/>
          <w:spacing w:val="-4"/>
          <w:sz w:val="28"/>
          <w:szCs w:val="28"/>
        </w:rPr>
        <w:t xml:space="preserve">Кроме того, за нарушение правил использования и содержания ВДГО/ВКГО предусмотрены штрафы. </w:t>
      </w:r>
    </w:p>
    <w:p w:rsidR="00260076" w:rsidRPr="00260076" w:rsidRDefault="00260076" w:rsidP="006D50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97">
        <w:rPr>
          <w:rFonts w:ascii="Times New Roman" w:hAnsi="Times New Roman" w:cs="Times New Roman"/>
          <w:color w:val="000000"/>
          <w:sz w:val="28"/>
          <w:szCs w:val="28"/>
        </w:rPr>
        <w:t xml:space="preserve">Отказ в допуске представителя специализированной организации для выполнения работ по техническому обслуживанию и ремонту </w:t>
      </w:r>
      <w:r w:rsidRPr="009240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внутридомового и (или) внутриквартирного газового оборудования в случае уведомления о выполнении таких работ в установленном порядке -влечет наложение административного штрафа, предусмотренного частью 3 статьи 9.23 Кодекса Российской Федерации об административных правонарушениях.</w:t>
      </w:r>
    </w:p>
    <w:p w:rsidR="00662FBD" w:rsidRPr="00662FBD" w:rsidRDefault="00662FBD" w:rsidP="006D5062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2FBD">
        <w:rPr>
          <w:rFonts w:ascii="Times New Roman" w:hAnsi="Times New Roman" w:cs="Times New Roman"/>
          <w:spacing w:val="-4"/>
          <w:sz w:val="28"/>
          <w:szCs w:val="28"/>
        </w:rPr>
        <w:t>За уклонение от заключения договора и обязательной замены или диагностирования оборудования, отказ в допуске представителя специализированной организации граждане выплачивают штраф в размере 5</w:t>
      </w:r>
      <w:r w:rsidRPr="00662FBD">
        <w:rPr>
          <w:rFonts w:ascii="Times New Roman" w:hAnsi="Times New Roman" w:cs="Times New Roman"/>
          <w:spacing w:val="-4"/>
          <w:sz w:val="28"/>
          <w:szCs w:val="28"/>
        </w:rPr>
        <w:noBreakHyphen/>
        <w:t>10 тысяч рублей. Повторное нарушение увеличивает штраф до 15–25 тысяч</w:t>
      </w:r>
      <w:r w:rsidRPr="00662FBD">
        <w:rPr>
          <w:rFonts w:ascii="als_hauss" w:eastAsia="Times New Roman" w:hAnsi="als_hauss" w:cs="Times New Roman"/>
          <w:color w:val="111111"/>
          <w:sz w:val="30"/>
          <w:szCs w:val="30"/>
        </w:rPr>
        <w:t xml:space="preserve"> </w:t>
      </w:r>
      <w:r w:rsidRPr="00662FBD">
        <w:rPr>
          <w:rFonts w:ascii="Times New Roman" w:hAnsi="Times New Roman" w:cs="Times New Roman"/>
          <w:spacing w:val="-4"/>
          <w:sz w:val="28"/>
          <w:szCs w:val="28"/>
        </w:rPr>
        <w:t>рублей. При аварийной ситуации, которая привела к угрозе жизни или порче чужого имущества, штрафные санкции начинаются от 50 тысяч рублей. В таких случаях возможна и уголовная ответственность.</w:t>
      </w:r>
    </w:p>
    <w:p w:rsidR="00662FBD" w:rsidRPr="00662FBD" w:rsidRDefault="00662FBD" w:rsidP="006D5062">
      <w:pPr>
        <w:spacing w:after="24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662FBD">
        <w:rPr>
          <w:rFonts w:ascii="Times New Roman" w:hAnsi="Times New Roman" w:cs="Times New Roman"/>
          <w:spacing w:val="-4"/>
          <w:sz w:val="28"/>
          <w:szCs w:val="28"/>
          <w:u w:val="single"/>
        </w:rPr>
        <w:t>Штрафы взыскивают не газовики, а уполномоченные органы жилищного надзора, в частности, Государственная жилищная инспекция.</w:t>
      </w:r>
    </w:p>
    <w:p w:rsidR="00662FBD" w:rsidRPr="00B4256B" w:rsidRDefault="009B5C2F" w:rsidP="006D50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Подробнее об условиях проведения технического обслуживания можно уточнить в филиале по телефону: </w:t>
      </w:r>
      <w:r w:rsidR="00B4256B" w:rsidRPr="00B4256B">
        <w:rPr>
          <w:rFonts w:ascii="Times New Roman" w:hAnsi="Times New Roman" w:cs="Times New Roman"/>
          <w:color w:val="000000"/>
          <w:sz w:val="28"/>
          <w:szCs w:val="28"/>
        </w:rPr>
        <w:t>884247-2-25-47</w:t>
      </w:r>
    </w:p>
    <w:p w:rsidR="00741AB4" w:rsidRPr="00924097" w:rsidRDefault="00741AB4" w:rsidP="006D50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AB4" w:rsidRPr="00924097" w:rsidRDefault="00741AB4" w:rsidP="006D50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18C" w:rsidRPr="00924097" w:rsidRDefault="0077718C" w:rsidP="006D50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7718C" w:rsidRPr="00924097" w:rsidSect="00AD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_haus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42D"/>
    <w:multiLevelType w:val="multilevel"/>
    <w:tmpl w:val="D8D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94"/>
    <w:rsid w:val="001234EB"/>
    <w:rsid w:val="0013632D"/>
    <w:rsid w:val="0015016B"/>
    <w:rsid w:val="001903B5"/>
    <w:rsid w:val="001D3202"/>
    <w:rsid w:val="002001C6"/>
    <w:rsid w:val="00223570"/>
    <w:rsid w:val="00260076"/>
    <w:rsid w:val="00301B4C"/>
    <w:rsid w:val="00374D54"/>
    <w:rsid w:val="003C451F"/>
    <w:rsid w:val="003E5D43"/>
    <w:rsid w:val="004178C2"/>
    <w:rsid w:val="00444D62"/>
    <w:rsid w:val="0045149B"/>
    <w:rsid w:val="004E3525"/>
    <w:rsid w:val="00584A6A"/>
    <w:rsid w:val="00594201"/>
    <w:rsid w:val="005B2BE2"/>
    <w:rsid w:val="005B477C"/>
    <w:rsid w:val="005D402A"/>
    <w:rsid w:val="00662FBD"/>
    <w:rsid w:val="006644B5"/>
    <w:rsid w:val="006D0D6C"/>
    <w:rsid w:val="006D5062"/>
    <w:rsid w:val="00723C16"/>
    <w:rsid w:val="00741AB4"/>
    <w:rsid w:val="00744AE5"/>
    <w:rsid w:val="0077718C"/>
    <w:rsid w:val="008E52D3"/>
    <w:rsid w:val="00904781"/>
    <w:rsid w:val="00924097"/>
    <w:rsid w:val="009B5C2F"/>
    <w:rsid w:val="00A3188F"/>
    <w:rsid w:val="00AB491F"/>
    <w:rsid w:val="00AB6E95"/>
    <w:rsid w:val="00AD159F"/>
    <w:rsid w:val="00B34389"/>
    <w:rsid w:val="00B4256B"/>
    <w:rsid w:val="00C4476E"/>
    <w:rsid w:val="00C56F94"/>
    <w:rsid w:val="00CB6927"/>
    <w:rsid w:val="00CD761E"/>
    <w:rsid w:val="00D35AB7"/>
    <w:rsid w:val="00EC47D9"/>
    <w:rsid w:val="00F545F7"/>
    <w:rsid w:val="00FB27B0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C5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Цветовое выделение"/>
    <w:uiPriority w:val="99"/>
    <w:rsid w:val="00744AE5"/>
    <w:rPr>
      <w:b/>
      <w:color w:val="26282F"/>
      <w:sz w:val="26"/>
    </w:rPr>
  </w:style>
  <w:style w:type="paragraph" w:customStyle="1" w:styleId="a4">
    <w:name w:val="Стиль"/>
    <w:basedOn w:val="a"/>
    <w:uiPriority w:val="99"/>
    <w:rsid w:val="00594201"/>
    <w:pPr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Arial" w:eastAsiaTheme="minorHAnsi" w:hAnsi="Arial" w:cs="Arial"/>
      <w:color w:val="000000"/>
      <w:sz w:val="13"/>
      <w:szCs w:val="13"/>
      <w:lang w:eastAsia="en-US"/>
    </w:rPr>
  </w:style>
  <w:style w:type="paragraph" w:styleId="a5">
    <w:name w:val="Normal (Web)"/>
    <w:basedOn w:val="a"/>
    <w:uiPriority w:val="99"/>
    <w:unhideWhenUsed/>
    <w:rsid w:val="0019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4476E"/>
    <w:rPr>
      <w:color w:val="0000FF"/>
      <w:u w:val="single"/>
    </w:rPr>
  </w:style>
  <w:style w:type="paragraph" w:customStyle="1" w:styleId="first">
    <w:name w:val="first"/>
    <w:basedOn w:val="a"/>
    <w:rsid w:val="00C4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D76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C5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Цветовое выделение"/>
    <w:uiPriority w:val="99"/>
    <w:rsid w:val="00744AE5"/>
    <w:rPr>
      <w:b/>
      <w:color w:val="26282F"/>
      <w:sz w:val="26"/>
    </w:rPr>
  </w:style>
  <w:style w:type="paragraph" w:customStyle="1" w:styleId="a4">
    <w:name w:val="Стиль"/>
    <w:basedOn w:val="a"/>
    <w:uiPriority w:val="99"/>
    <w:rsid w:val="00594201"/>
    <w:pPr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Arial" w:eastAsiaTheme="minorHAnsi" w:hAnsi="Arial" w:cs="Arial"/>
      <w:color w:val="000000"/>
      <w:sz w:val="13"/>
      <w:szCs w:val="13"/>
      <w:lang w:eastAsia="en-US"/>
    </w:rPr>
  </w:style>
  <w:style w:type="paragraph" w:styleId="a5">
    <w:name w:val="Normal (Web)"/>
    <w:basedOn w:val="a"/>
    <w:uiPriority w:val="99"/>
    <w:unhideWhenUsed/>
    <w:rsid w:val="0019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4476E"/>
    <w:rPr>
      <w:color w:val="0000FF"/>
      <w:u w:val="single"/>
    </w:rPr>
  </w:style>
  <w:style w:type="paragraph" w:customStyle="1" w:styleId="first">
    <w:name w:val="first"/>
    <w:basedOn w:val="a"/>
    <w:rsid w:val="00C4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D76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87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map.ru/articles/maintenance-contrac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prommap.ru/articles/safety-faq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l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prommap.ru/reg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АртимоноваТП</dc:creator>
  <cp:lastModifiedBy>Суркова Елена</cp:lastModifiedBy>
  <cp:revision>4</cp:revision>
  <dcterms:created xsi:type="dcterms:W3CDTF">2024-12-25T09:53:00Z</dcterms:created>
  <dcterms:modified xsi:type="dcterms:W3CDTF">2024-12-26T04:46:00Z</dcterms:modified>
</cp:coreProperties>
</file>